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FCE6" w14:textId="77777777" w:rsidR="00D771B7" w:rsidRPr="00270819" w:rsidRDefault="00923A86" w:rsidP="0090296A">
      <w:pPr>
        <w:tabs>
          <w:tab w:val="left" w:pos="360"/>
        </w:tabs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令</w:t>
      </w:r>
      <w:r w:rsidRPr="00270819">
        <w:rPr>
          <w:rFonts w:hint="eastAsia"/>
          <w:color w:val="000000" w:themeColor="text1"/>
          <w:sz w:val="32"/>
          <w:szCs w:val="32"/>
        </w:rPr>
        <w:t>和</w:t>
      </w:r>
      <w:r w:rsidR="003029D9">
        <w:rPr>
          <w:rFonts w:hint="eastAsia"/>
          <w:color w:val="000000" w:themeColor="text1"/>
          <w:sz w:val="32"/>
          <w:szCs w:val="32"/>
        </w:rPr>
        <w:t>８</w:t>
      </w:r>
      <w:r w:rsidRPr="00270819">
        <w:rPr>
          <w:rFonts w:hint="eastAsia"/>
          <w:color w:val="000000" w:themeColor="text1"/>
          <w:sz w:val="32"/>
          <w:szCs w:val="32"/>
        </w:rPr>
        <w:t>年</w:t>
      </w:r>
      <w:r w:rsidR="003029D9">
        <w:rPr>
          <w:rFonts w:hint="eastAsia"/>
          <w:color w:val="000000" w:themeColor="text1"/>
          <w:sz w:val="32"/>
          <w:szCs w:val="32"/>
        </w:rPr>
        <w:t>春</w:t>
      </w:r>
      <w:r w:rsidR="000857DB" w:rsidRPr="00270819">
        <w:rPr>
          <w:rFonts w:hint="eastAsia"/>
          <w:color w:val="000000" w:themeColor="text1"/>
          <w:sz w:val="32"/>
          <w:szCs w:val="32"/>
        </w:rPr>
        <w:t>季火災予防運動・山火事</w:t>
      </w:r>
      <w:r w:rsidR="003029D9">
        <w:rPr>
          <w:rFonts w:hint="eastAsia"/>
          <w:color w:val="000000" w:themeColor="text1"/>
          <w:sz w:val="32"/>
          <w:szCs w:val="32"/>
        </w:rPr>
        <w:t>予防</w:t>
      </w:r>
      <w:r w:rsidR="00D771B7" w:rsidRPr="00270819">
        <w:rPr>
          <w:rFonts w:hint="eastAsia"/>
          <w:color w:val="000000" w:themeColor="text1"/>
          <w:sz w:val="32"/>
          <w:szCs w:val="32"/>
        </w:rPr>
        <w:t>運動実施要綱</w:t>
      </w:r>
    </w:p>
    <w:p w14:paraId="342FEB1B" w14:textId="77777777" w:rsidR="00D771B7" w:rsidRPr="00270819" w:rsidRDefault="00686C0D" w:rsidP="00B20A23">
      <w:pPr>
        <w:wordWrap w:val="0"/>
        <w:jc w:val="right"/>
        <w:rPr>
          <w:b/>
          <w:color w:val="000000" w:themeColor="text1"/>
          <w:sz w:val="24"/>
        </w:rPr>
      </w:pPr>
      <w:r w:rsidRPr="00270819">
        <w:rPr>
          <w:rFonts w:hint="eastAsia"/>
          <w:b/>
          <w:color w:val="000000" w:themeColor="text1"/>
          <w:sz w:val="24"/>
        </w:rPr>
        <w:t>乙訓消防組合</w:t>
      </w:r>
    </w:p>
    <w:p w14:paraId="2D5B45D9" w14:textId="77777777" w:rsidR="00D771B7" w:rsidRPr="00270819" w:rsidRDefault="00D771B7">
      <w:pPr>
        <w:rPr>
          <w:color w:val="000000" w:themeColor="text1"/>
          <w:sz w:val="24"/>
        </w:rPr>
      </w:pPr>
      <w:r w:rsidRPr="00270819">
        <w:rPr>
          <w:rFonts w:hint="eastAsia"/>
          <w:color w:val="000000" w:themeColor="text1"/>
          <w:sz w:val="24"/>
        </w:rPr>
        <w:t>１　目的</w:t>
      </w:r>
    </w:p>
    <w:p w14:paraId="219363E9" w14:textId="77777777" w:rsidR="00D771B7" w:rsidRPr="00270819" w:rsidRDefault="00D771B7" w:rsidP="00A35356">
      <w:pPr>
        <w:ind w:leftChars="113" w:left="237" w:firstLineChars="100" w:firstLine="240"/>
        <w:rPr>
          <w:color w:val="000000" w:themeColor="text1"/>
          <w:sz w:val="24"/>
        </w:rPr>
      </w:pPr>
      <w:r w:rsidRPr="00270819">
        <w:rPr>
          <w:rFonts w:hint="eastAsia"/>
          <w:color w:val="000000" w:themeColor="text1"/>
          <w:sz w:val="24"/>
        </w:rPr>
        <w:t>この運動は、火災が発生しやすい気候となる時季を迎えるに当たり、火災予防思想の一層の普及を図り、もって</w:t>
      </w:r>
      <w:r w:rsidR="000743CB" w:rsidRPr="00270819">
        <w:rPr>
          <w:rFonts w:hint="eastAsia"/>
          <w:color w:val="000000" w:themeColor="text1"/>
          <w:sz w:val="24"/>
        </w:rPr>
        <w:t>火災の発生を防止し、死傷者の発生を減少させ、財産の損失を防ぐと共</w:t>
      </w:r>
      <w:r w:rsidRPr="00270819">
        <w:rPr>
          <w:rFonts w:hint="eastAsia"/>
          <w:color w:val="000000" w:themeColor="text1"/>
          <w:sz w:val="24"/>
        </w:rPr>
        <w:t>に、森林及び竹林の保全と地域の安全に資することを目的とする。</w:t>
      </w:r>
    </w:p>
    <w:p w14:paraId="2E6C9F76" w14:textId="77777777" w:rsidR="00D771B7" w:rsidRPr="00270819" w:rsidRDefault="00D771B7" w:rsidP="00D771B7">
      <w:pPr>
        <w:ind w:firstLine="2"/>
        <w:rPr>
          <w:color w:val="000000" w:themeColor="text1"/>
          <w:sz w:val="24"/>
        </w:rPr>
      </w:pPr>
      <w:r w:rsidRPr="00270819">
        <w:rPr>
          <w:rFonts w:hint="eastAsia"/>
          <w:color w:val="000000" w:themeColor="text1"/>
          <w:sz w:val="24"/>
        </w:rPr>
        <w:t>２　防火標語</w:t>
      </w:r>
    </w:p>
    <w:p w14:paraId="182E4617" w14:textId="77777777" w:rsidR="00D771B7" w:rsidRPr="00127C25" w:rsidRDefault="006B5B52" w:rsidP="00D771B7">
      <w:pPr>
        <w:ind w:firstLine="2"/>
        <w:rPr>
          <w:sz w:val="24"/>
        </w:rPr>
      </w:pPr>
      <w:r w:rsidRPr="00270819">
        <w:rPr>
          <w:rFonts w:hint="eastAsia"/>
          <w:color w:val="000000" w:themeColor="text1"/>
          <w:sz w:val="24"/>
        </w:rPr>
        <w:t xml:space="preserve">　　全国統一</w:t>
      </w:r>
      <w:r w:rsidR="00686C0D" w:rsidRPr="00270819">
        <w:rPr>
          <w:rFonts w:hint="eastAsia"/>
          <w:color w:val="000000" w:themeColor="text1"/>
          <w:sz w:val="24"/>
        </w:rPr>
        <w:t xml:space="preserve">防火標語　　　</w:t>
      </w:r>
      <w:r w:rsidR="00686C0D" w:rsidRPr="00270819">
        <w:rPr>
          <w:rFonts w:hint="eastAsia"/>
          <w:color w:val="000000" w:themeColor="text1"/>
          <w:sz w:val="24"/>
        </w:rPr>
        <w:t xml:space="preserve"> </w:t>
      </w:r>
      <w:r w:rsidR="00686C0D" w:rsidRPr="00270819">
        <w:rPr>
          <w:rFonts w:hint="eastAsia"/>
          <w:color w:val="000000" w:themeColor="text1"/>
          <w:sz w:val="24"/>
        </w:rPr>
        <w:t xml:space="preserve">　</w:t>
      </w:r>
      <w:r w:rsidR="00D771B7" w:rsidRPr="00E97E16">
        <w:rPr>
          <w:rFonts w:hint="eastAsia"/>
          <w:sz w:val="24"/>
        </w:rPr>
        <w:t>『</w:t>
      </w:r>
      <w:r w:rsidR="00127C25">
        <w:rPr>
          <w:rFonts w:hint="eastAsia"/>
          <w:sz w:val="24"/>
        </w:rPr>
        <w:t xml:space="preserve">　</w:t>
      </w:r>
      <w:r w:rsidR="009659A9" w:rsidRPr="009659A9">
        <w:rPr>
          <w:rFonts w:hint="eastAsia"/>
          <w:sz w:val="24"/>
        </w:rPr>
        <w:t>急ぐ日も　足止め火を止め　準備よし</w:t>
      </w:r>
      <w:r w:rsidR="009659A9">
        <w:rPr>
          <w:rFonts w:hint="eastAsia"/>
          <w:sz w:val="24"/>
        </w:rPr>
        <w:t xml:space="preserve">　</w:t>
      </w:r>
      <w:r w:rsidR="00D771B7" w:rsidRPr="00127C25">
        <w:rPr>
          <w:rFonts w:hint="eastAsia"/>
          <w:sz w:val="24"/>
        </w:rPr>
        <w:t>』</w:t>
      </w:r>
    </w:p>
    <w:p w14:paraId="42439A20" w14:textId="5A40F6CE" w:rsidR="00D771B7" w:rsidRPr="0049432A" w:rsidRDefault="006B5B52" w:rsidP="00D771B7">
      <w:pPr>
        <w:ind w:firstLine="2"/>
        <w:rPr>
          <w:color w:val="FF0000"/>
          <w:sz w:val="24"/>
        </w:rPr>
      </w:pPr>
      <w:r w:rsidRPr="00127C25">
        <w:rPr>
          <w:rFonts w:hint="eastAsia"/>
          <w:sz w:val="24"/>
        </w:rPr>
        <w:t xml:space="preserve">　　山火事予防運動統一標語</w:t>
      </w:r>
      <w:r w:rsidR="00F566BC" w:rsidRPr="00127C25">
        <w:rPr>
          <w:rFonts w:hint="eastAsia"/>
          <w:sz w:val="24"/>
        </w:rPr>
        <w:t xml:space="preserve"> </w:t>
      </w:r>
      <w:r w:rsidR="00F566BC" w:rsidRPr="00127C25">
        <w:rPr>
          <w:rFonts w:hint="eastAsia"/>
          <w:sz w:val="24"/>
        </w:rPr>
        <w:t xml:space="preserve">　</w:t>
      </w:r>
      <w:r w:rsidR="00C87203" w:rsidRPr="00127C25">
        <w:rPr>
          <w:rFonts w:hint="eastAsia"/>
          <w:sz w:val="24"/>
        </w:rPr>
        <w:t>『</w:t>
      </w:r>
      <w:r w:rsidR="00127C25">
        <w:rPr>
          <w:rFonts w:hint="eastAsia"/>
          <w:sz w:val="24"/>
        </w:rPr>
        <w:t xml:space="preserve">　</w:t>
      </w:r>
      <w:r w:rsidR="00E013DC" w:rsidRPr="00E013DC">
        <w:rPr>
          <w:rStyle w:val="txtbig2"/>
          <w:rFonts w:ascii="ＭＳ 明朝" w:hAnsi="ＭＳ 明朝" w:hint="eastAsia"/>
          <w:color w:val="000000"/>
          <w:sz w:val="24"/>
        </w:rPr>
        <w:t>山火事を</w:t>
      </w:r>
      <w:r w:rsidR="00E013DC">
        <w:rPr>
          <w:rStyle w:val="txtbig2"/>
          <w:rFonts w:ascii="ＭＳ 明朝" w:hAnsi="ＭＳ 明朝" w:hint="eastAsia"/>
          <w:color w:val="000000"/>
          <w:sz w:val="24"/>
        </w:rPr>
        <w:t xml:space="preserve">　</w:t>
      </w:r>
      <w:r w:rsidR="00E013DC" w:rsidRPr="00E013DC">
        <w:rPr>
          <w:rStyle w:val="txtbig2"/>
          <w:rFonts w:ascii="ＭＳ 明朝" w:hAnsi="ＭＳ 明朝" w:hint="eastAsia"/>
          <w:color w:val="000000"/>
          <w:sz w:val="24"/>
        </w:rPr>
        <w:t>起こすも防ぐも</w:t>
      </w:r>
      <w:r w:rsidR="00E013DC">
        <w:rPr>
          <w:rStyle w:val="txtbig2"/>
          <w:rFonts w:ascii="ＭＳ 明朝" w:hAnsi="ＭＳ 明朝" w:hint="eastAsia"/>
          <w:color w:val="000000"/>
          <w:sz w:val="24"/>
        </w:rPr>
        <w:t xml:space="preserve">　</w:t>
      </w:r>
      <w:r w:rsidR="00E013DC" w:rsidRPr="00E013DC">
        <w:rPr>
          <w:rStyle w:val="txtbig2"/>
          <w:rFonts w:ascii="ＭＳ 明朝" w:hAnsi="ＭＳ 明朝" w:hint="eastAsia"/>
          <w:color w:val="000000"/>
          <w:sz w:val="24"/>
        </w:rPr>
        <w:t>私たち</w:t>
      </w:r>
      <w:r w:rsidR="009659A9" w:rsidRPr="00E013DC">
        <w:rPr>
          <w:rFonts w:hint="eastAsia"/>
          <w:sz w:val="24"/>
        </w:rPr>
        <w:t xml:space="preserve">　</w:t>
      </w:r>
      <w:r w:rsidR="00D771B7" w:rsidRPr="00E013DC">
        <w:rPr>
          <w:rFonts w:hint="eastAsia"/>
          <w:sz w:val="24"/>
        </w:rPr>
        <w:t>』</w:t>
      </w:r>
    </w:p>
    <w:p w14:paraId="367C9930" w14:textId="77777777" w:rsidR="00D771B7" w:rsidRPr="00E97E16" w:rsidRDefault="00D771B7" w:rsidP="00D771B7">
      <w:pPr>
        <w:ind w:firstLine="2"/>
        <w:rPr>
          <w:sz w:val="24"/>
        </w:rPr>
      </w:pPr>
      <w:r w:rsidRPr="00E97E16">
        <w:rPr>
          <w:rFonts w:hint="eastAsia"/>
          <w:sz w:val="24"/>
        </w:rPr>
        <w:t>３　実施期間</w:t>
      </w:r>
    </w:p>
    <w:p w14:paraId="650D9EED" w14:textId="77777777" w:rsidR="00D771B7" w:rsidRPr="00E97E16" w:rsidRDefault="00923A86" w:rsidP="001C366B">
      <w:pPr>
        <w:tabs>
          <w:tab w:val="left" w:pos="360"/>
          <w:tab w:val="left" w:pos="540"/>
        </w:tabs>
        <w:ind w:firstLine="2"/>
        <w:rPr>
          <w:sz w:val="24"/>
        </w:rPr>
      </w:pPr>
      <w:r w:rsidRPr="00E97E16">
        <w:rPr>
          <w:rFonts w:hint="eastAsia"/>
          <w:sz w:val="24"/>
        </w:rPr>
        <w:t xml:space="preserve">　　令和</w:t>
      </w:r>
      <w:r w:rsidR="003029D9">
        <w:rPr>
          <w:rFonts w:hint="eastAsia"/>
          <w:sz w:val="24"/>
        </w:rPr>
        <w:t>８</w:t>
      </w:r>
      <w:r w:rsidR="009753B0" w:rsidRPr="00E97E16">
        <w:rPr>
          <w:rFonts w:hint="eastAsia"/>
          <w:sz w:val="24"/>
        </w:rPr>
        <w:t>年</w:t>
      </w:r>
      <w:r w:rsidR="003029D9">
        <w:rPr>
          <w:rFonts w:hint="eastAsia"/>
          <w:sz w:val="24"/>
        </w:rPr>
        <w:t>３</w:t>
      </w:r>
      <w:r w:rsidR="009753B0" w:rsidRPr="00E97E16">
        <w:rPr>
          <w:rFonts w:hint="eastAsia"/>
          <w:sz w:val="24"/>
        </w:rPr>
        <w:t>月</w:t>
      </w:r>
      <w:r w:rsidR="003029D9">
        <w:rPr>
          <w:rFonts w:hint="eastAsia"/>
          <w:sz w:val="24"/>
        </w:rPr>
        <w:t>１</w:t>
      </w:r>
      <w:r w:rsidR="00A40BF6" w:rsidRPr="00E97E16">
        <w:rPr>
          <w:rFonts w:hint="eastAsia"/>
          <w:sz w:val="24"/>
        </w:rPr>
        <w:t>日（</w:t>
      </w:r>
      <w:r w:rsidR="009659A9">
        <w:rPr>
          <w:rFonts w:hint="eastAsia"/>
          <w:sz w:val="24"/>
        </w:rPr>
        <w:t>日</w:t>
      </w:r>
      <w:r w:rsidR="009753B0" w:rsidRPr="00E97E16">
        <w:rPr>
          <w:rFonts w:hint="eastAsia"/>
          <w:sz w:val="24"/>
        </w:rPr>
        <w:t>）から</w:t>
      </w:r>
      <w:r w:rsidR="003029D9">
        <w:rPr>
          <w:rFonts w:hint="eastAsia"/>
          <w:sz w:val="24"/>
        </w:rPr>
        <w:t>３</w:t>
      </w:r>
      <w:r w:rsidR="009753B0" w:rsidRPr="00E97E16">
        <w:rPr>
          <w:rFonts w:hint="eastAsia"/>
          <w:sz w:val="24"/>
        </w:rPr>
        <w:t>月</w:t>
      </w:r>
      <w:r w:rsidR="003029D9">
        <w:rPr>
          <w:rFonts w:hint="eastAsia"/>
          <w:sz w:val="24"/>
        </w:rPr>
        <w:t>７</w:t>
      </w:r>
      <w:r w:rsidR="00D771B7" w:rsidRPr="00E97E16">
        <w:rPr>
          <w:rFonts w:hint="eastAsia"/>
          <w:sz w:val="24"/>
        </w:rPr>
        <w:t>日（</w:t>
      </w:r>
      <w:r w:rsidR="009659A9">
        <w:rPr>
          <w:rFonts w:hint="eastAsia"/>
          <w:sz w:val="24"/>
        </w:rPr>
        <w:t>土</w:t>
      </w:r>
      <w:r w:rsidR="00D771B7" w:rsidRPr="00E97E16">
        <w:rPr>
          <w:rFonts w:hint="eastAsia"/>
          <w:sz w:val="24"/>
        </w:rPr>
        <w:t>）まで</w:t>
      </w:r>
    </w:p>
    <w:p w14:paraId="5696D7CB" w14:textId="77777777" w:rsidR="00D771B7" w:rsidRPr="00270819" w:rsidRDefault="00D771B7" w:rsidP="00D771B7">
      <w:pPr>
        <w:ind w:firstLine="2"/>
        <w:rPr>
          <w:color w:val="000000" w:themeColor="text1"/>
          <w:sz w:val="24"/>
        </w:rPr>
      </w:pPr>
      <w:r w:rsidRPr="00270819">
        <w:rPr>
          <w:rFonts w:hint="eastAsia"/>
          <w:color w:val="000000" w:themeColor="text1"/>
          <w:sz w:val="24"/>
        </w:rPr>
        <w:t>４　重点目標</w:t>
      </w:r>
    </w:p>
    <w:p w14:paraId="73E15D96" w14:textId="77777777" w:rsidR="00D771B7" w:rsidRPr="00270819" w:rsidRDefault="00D771B7" w:rsidP="00D771B7">
      <w:pPr>
        <w:ind w:firstLine="2"/>
        <w:rPr>
          <w:color w:val="000000" w:themeColor="text1"/>
          <w:sz w:val="24"/>
        </w:rPr>
      </w:pPr>
      <w:r w:rsidRPr="00270819">
        <w:rPr>
          <w:rFonts w:hint="eastAsia"/>
          <w:color w:val="000000" w:themeColor="text1"/>
          <w:sz w:val="24"/>
        </w:rPr>
        <w:t xml:space="preserve">　</w:t>
      </w:r>
      <w:r w:rsidRPr="00270819">
        <w:rPr>
          <w:rFonts w:ascii="ＭＳ 明朝" w:hAnsi="ＭＳ 明朝" w:hint="eastAsia"/>
          <w:color w:val="000000" w:themeColor="text1"/>
          <w:sz w:val="24"/>
        </w:rPr>
        <w:t>⑴</w:t>
      </w:r>
      <w:r w:rsidRPr="00270819">
        <w:rPr>
          <w:rFonts w:hint="eastAsia"/>
          <w:color w:val="000000" w:themeColor="text1"/>
          <w:sz w:val="24"/>
        </w:rPr>
        <w:t xml:space="preserve">　住宅防火対策の推進</w:t>
      </w:r>
    </w:p>
    <w:p w14:paraId="27D03157" w14:textId="77777777" w:rsidR="00D771B7" w:rsidRPr="00CF78DE" w:rsidRDefault="00D771B7" w:rsidP="00D771B7">
      <w:pPr>
        <w:ind w:firstLine="2"/>
        <w:rPr>
          <w:color w:val="000000"/>
          <w:sz w:val="24"/>
        </w:rPr>
      </w:pPr>
      <w:r w:rsidRPr="00CF78DE">
        <w:rPr>
          <w:rFonts w:hint="eastAsia"/>
          <w:color w:val="000000"/>
          <w:sz w:val="24"/>
        </w:rPr>
        <w:t xml:space="preserve">　</w:t>
      </w:r>
      <w:r w:rsidRPr="00CF78DE">
        <w:rPr>
          <w:rFonts w:ascii="ＭＳ 明朝" w:hAnsi="ＭＳ 明朝" w:hint="eastAsia"/>
          <w:color w:val="000000"/>
          <w:sz w:val="24"/>
        </w:rPr>
        <w:t>⑵</w:t>
      </w:r>
      <w:r w:rsidR="00BA0732">
        <w:rPr>
          <w:rFonts w:hint="eastAsia"/>
          <w:color w:val="000000"/>
          <w:sz w:val="24"/>
        </w:rPr>
        <w:t xml:space="preserve">　乾燥時及び強風時の火災発生防止対策の推進</w:t>
      </w:r>
    </w:p>
    <w:p w14:paraId="7901952B" w14:textId="77777777" w:rsidR="00D771B7" w:rsidRPr="00CF78DE" w:rsidRDefault="00D771B7" w:rsidP="00D771B7">
      <w:pPr>
        <w:ind w:firstLine="2"/>
        <w:rPr>
          <w:color w:val="000000"/>
          <w:sz w:val="24"/>
        </w:rPr>
      </w:pPr>
      <w:r w:rsidRPr="00CF78DE">
        <w:rPr>
          <w:rFonts w:hint="eastAsia"/>
          <w:color w:val="000000"/>
          <w:sz w:val="24"/>
        </w:rPr>
        <w:t xml:space="preserve">　</w:t>
      </w:r>
      <w:r w:rsidRPr="00CF78DE">
        <w:rPr>
          <w:rFonts w:ascii="ＭＳ 明朝" w:hAnsi="ＭＳ 明朝" w:hint="eastAsia"/>
          <w:color w:val="000000"/>
          <w:sz w:val="24"/>
        </w:rPr>
        <w:t>⑶</w:t>
      </w:r>
      <w:r w:rsidR="00BA0732">
        <w:rPr>
          <w:rFonts w:hint="eastAsia"/>
          <w:color w:val="000000"/>
          <w:sz w:val="24"/>
        </w:rPr>
        <w:t xml:space="preserve">　放火火災防止対策の推進</w:t>
      </w:r>
    </w:p>
    <w:p w14:paraId="4CC48629" w14:textId="77777777" w:rsidR="00D771B7" w:rsidRPr="00CF78DE" w:rsidRDefault="00D771B7" w:rsidP="00D771B7">
      <w:pPr>
        <w:ind w:firstLine="2"/>
        <w:rPr>
          <w:color w:val="000000"/>
          <w:sz w:val="24"/>
        </w:rPr>
      </w:pPr>
      <w:r w:rsidRPr="00CF78DE">
        <w:rPr>
          <w:rFonts w:hint="eastAsia"/>
          <w:color w:val="000000"/>
          <w:sz w:val="24"/>
        </w:rPr>
        <w:t xml:space="preserve">　</w:t>
      </w:r>
      <w:r w:rsidRPr="00CF78DE">
        <w:rPr>
          <w:rFonts w:ascii="ＭＳ 明朝" w:hAnsi="ＭＳ 明朝" w:hint="eastAsia"/>
          <w:color w:val="000000"/>
          <w:sz w:val="24"/>
        </w:rPr>
        <w:t>⑷</w:t>
      </w:r>
      <w:r w:rsidRPr="00CF78DE">
        <w:rPr>
          <w:rFonts w:hint="eastAsia"/>
          <w:color w:val="000000"/>
          <w:sz w:val="24"/>
        </w:rPr>
        <w:t xml:space="preserve">　</w:t>
      </w:r>
      <w:r w:rsidR="00BA0732">
        <w:rPr>
          <w:rFonts w:hint="eastAsia"/>
          <w:color w:val="000000"/>
          <w:sz w:val="24"/>
        </w:rPr>
        <w:t>特定防火対象物における防火安全対策の徹底</w:t>
      </w:r>
    </w:p>
    <w:p w14:paraId="2A5BB055" w14:textId="77777777" w:rsidR="009409F7" w:rsidRPr="00CF78DE" w:rsidRDefault="00960E72" w:rsidP="009409F7">
      <w:pPr>
        <w:tabs>
          <w:tab w:val="left" w:pos="180"/>
          <w:tab w:val="left" w:pos="360"/>
        </w:tabs>
        <w:ind w:firstLine="2"/>
        <w:rPr>
          <w:color w:val="000000"/>
          <w:sz w:val="24"/>
        </w:rPr>
      </w:pPr>
      <w:r w:rsidRPr="00CF78DE">
        <w:rPr>
          <w:rFonts w:hint="eastAsia"/>
          <w:color w:val="000000"/>
          <w:sz w:val="24"/>
        </w:rPr>
        <w:t xml:space="preserve">　</w:t>
      </w:r>
      <w:r w:rsidRPr="00CF78DE">
        <w:rPr>
          <w:rFonts w:ascii="ＭＳ 明朝" w:hAnsi="ＭＳ 明朝" w:hint="eastAsia"/>
          <w:color w:val="000000"/>
          <w:sz w:val="24"/>
        </w:rPr>
        <w:t>⑸</w:t>
      </w:r>
      <w:r w:rsidR="00DA34D4" w:rsidRPr="00CF78DE">
        <w:rPr>
          <w:rFonts w:hint="eastAsia"/>
          <w:color w:val="000000"/>
          <w:sz w:val="24"/>
        </w:rPr>
        <w:t xml:space="preserve">　</w:t>
      </w:r>
      <w:r w:rsidR="00BA0732">
        <w:rPr>
          <w:rFonts w:hint="eastAsia"/>
          <w:color w:val="000000"/>
          <w:sz w:val="24"/>
        </w:rPr>
        <w:t>多数の者が集合する催しに対する火災予防指導等の徹底</w:t>
      </w:r>
    </w:p>
    <w:p w14:paraId="1A8873C4" w14:textId="77777777" w:rsidR="00960E72" w:rsidRPr="00CF78DE" w:rsidRDefault="009409F7" w:rsidP="009409F7">
      <w:pPr>
        <w:tabs>
          <w:tab w:val="left" w:pos="180"/>
          <w:tab w:val="left" w:pos="360"/>
        </w:tabs>
        <w:ind w:firstLineChars="100" w:firstLine="240"/>
        <w:rPr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⑹　</w:t>
      </w:r>
      <w:r w:rsidR="00BA0732">
        <w:rPr>
          <w:rFonts w:hint="eastAsia"/>
          <w:color w:val="000000"/>
          <w:sz w:val="24"/>
        </w:rPr>
        <w:t>林野火災予防対策の推進</w:t>
      </w:r>
    </w:p>
    <w:p w14:paraId="7FCDD33B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>５　推進項目</w:t>
      </w:r>
    </w:p>
    <w:p w14:paraId="162D8502" w14:textId="77777777" w:rsidR="00D771B7" w:rsidRPr="00CF78DE" w:rsidRDefault="00D771B7" w:rsidP="00426A2B">
      <w:pPr>
        <w:numPr>
          <w:ilvl w:val="0"/>
          <w:numId w:val="6"/>
        </w:numPr>
        <w:tabs>
          <w:tab w:val="clear" w:pos="615"/>
          <w:tab w:val="num" w:pos="714"/>
        </w:tabs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>住宅防火対策の推進</w:t>
      </w:r>
    </w:p>
    <w:p w14:paraId="6B5459E4" w14:textId="77777777" w:rsidR="00D771B7" w:rsidRPr="00CF78DE" w:rsidRDefault="00BA0732" w:rsidP="00D771B7">
      <w:pPr>
        <w:ind w:left="710" w:hangingChars="296" w:hanging="71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ア　住宅用火災警報器の設置の徹底、適切な維持管理、連動</w:t>
      </w:r>
      <w:r w:rsidR="00393ABF">
        <w:rPr>
          <w:rFonts w:ascii="ＭＳ 明朝" w:hAnsi="ＭＳ 明朝" w:hint="eastAsia"/>
          <w:color w:val="000000"/>
          <w:sz w:val="24"/>
        </w:rPr>
        <w:t>型</w:t>
      </w:r>
      <w:r>
        <w:rPr>
          <w:rFonts w:ascii="ＭＳ 明朝" w:hAnsi="ＭＳ 明朝" w:hint="eastAsia"/>
          <w:color w:val="000000"/>
          <w:sz w:val="24"/>
        </w:rPr>
        <w:t>の推進</w:t>
      </w:r>
    </w:p>
    <w:p w14:paraId="1E097A90" w14:textId="77777777" w:rsidR="00D771B7" w:rsidRPr="00CF78DE" w:rsidRDefault="00BA0732" w:rsidP="00D771B7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イ　経年劣化した住宅用火災警報器の交換の推進</w:t>
      </w:r>
    </w:p>
    <w:p w14:paraId="6CAFAE2B" w14:textId="77777777" w:rsidR="00D771B7" w:rsidRPr="00CF78DE" w:rsidRDefault="00BA0732" w:rsidP="00D771B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ウ　住宅用消火器を始め</w:t>
      </w:r>
      <w:r w:rsidR="00D771B7" w:rsidRPr="00CF78DE">
        <w:rPr>
          <w:rFonts w:ascii="ＭＳ 明朝" w:hAnsi="ＭＳ 明朝" w:hint="eastAsia"/>
          <w:color w:val="000000"/>
          <w:sz w:val="24"/>
        </w:rPr>
        <w:t>とした住宅用防災機器等の普及推進</w:t>
      </w:r>
    </w:p>
    <w:p w14:paraId="2AB988E1" w14:textId="77777777" w:rsidR="00D771B7" w:rsidRDefault="00BA0732" w:rsidP="003F54A3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エ　たばこ火災に係る注意喚起実施</w:t>
      </w:r>
    </w:p>
    <w:p w14:paraId="2AC4F0E3" w14:textId="77777777" w:rsidR="003F54A3" w:rsidRPr="00CF78DE" w:rsidRDefault="003F54A3" w:rsidP="003F54A3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オ　リチウムイオン電池関連火災に係る注意喚起実施</w:t>
      </w:r>
    </w:p>
    <w:p w14:paraId="605A0370" w14:textId="77777777" w:rsidR="00D771B7" w:rsidRPr="00CF78DE" w:rsidRDefault="00BA0732" w:rsidP="00D771B7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3F54A3">
        <w:rPr>
          <w:rFonts w:ascii="ＭＳ 明朝" w:hAnsi="ＭＳ 明朝" w:hint="eastAsia"/>
          <w:color w:val="000000"/>
          <w:sz w:val="24"/>
        </w:rPr>
        <w:t>カ</w:t>
      </w:r>
      <w:r>
        <w:rPr>
          <w:rFonts w:ascii="ＭＳ 明朝" w:hAnsi="ＭＳ 明朝" w:hint="eastAsia"/>
          <w:color w:val="000000"/>
          <w:sz w:val="24"/>
        </w:rPr>
        <w:t xml:space="preserve">　防炎物品の周知及び普及促進</w:t>
      </w:r>
    </w:p>
    <w:p w14:paraId="7842CAC2" w14:textId="77777777" w:rsidR="00D771B7" w:rsidRPr="00CF78DE" w:rsidRDefault="003F54A3" w:rsidP="00E86B9F">
      <w:pPr>
        <w:ind w:leftChars="227" w:left="729" w:hangingChars="105" w:hanging="25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キ</w:t>
      </w:r>
      <w:r w:rsidR="00BA0732">
        <w:rPr>
          <w:rFonts w:ascii="ＭＳ 明朝" w:hAnsi="ＭＳ 明朝" w:hint="eastAsia"/>
          <w:color w:val="000000"/>
          <w:sz w:val="24"/>
        </w:rPr>
        <w:t xml:space="preserve">　関係団体</w:t>
      </w:r>
      <w:r w:rsidR="00D771B7" w:rsidRPr="00CF78DE">
        <w:rPr>
          <w:rFonts w:ascii="ＭＳ 明朝" w:hAnsi="ＭＳ 明朝" w:hint="eastAsia"/>
          <w:color w:val="000000"/>
          <w:sz w:val="24"/>
        </w:rPr>
        <w:t>、自主防災組織等と連携した広報・普及啓発活動の推進</w:t>
      </w:r>
    </w:p>
    <w:p w14:paraId="356963F9" w14:textId="77777777" w:rsidR="00D771B7" w:rsidRDefault="00E86B9F" w:rsidP="00D771B7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3F54A3">
        <w:rPr>
          <w:rFonts w:ascii="ＭＳ 明朝" w:hAnsi="ＭＳ 明朝" w:hint="eastAsia"/>
          <w:color w:val="000000"/>
          <w:sz w:val="24"/>
        </w:rPr>
        <w:t>ク</w:t>
      </w:r>
      <w:r w:rsidR="00D771B7" w:rsidRPr="00CF78DE">
        <w:rPr>
          <w:rFonts w:ascii="ＭＳ 明朝" w:hAnsi="ＭＳ 明朝" w:hint="eastAsia"/>
          <w:color w:val="000000"/>
          <w:sz w:val="24"/>
        </w:rPr>
        <w:t xml:space="preserve">　高齢者</w:t>
      </w:r>
      <w:r w:rsidR="00B43EB7" w:rsidRPr="00CF78DE">
        <w:rPr>
          <w:rFonts w:ascii="ＭＳ 明朝" w:hAnsi="ＭＳ 明朝" w:hint="eastAsia"/>
          <w:color w:val="000000"/>
          <w:sz w:val="24"/>
        </w:rPr>
        <w:t>及び障がい者</w:t>
      </w:r>
      <w:r w:rsidR="00D771B7" w:rsidRPr="00CF78DE">
        <w:rPr>
          <w:rFonts w:ascii="ＭＳ 明朝" w:hAnsi="ＭＳ 明朝" w:hint="eastAsia"/>
          <w:color w:val="000000"/>
          <w:sz w:val="24"/>
        </w:rPr>
        <w:t>の安全対策に重点を置いた死者発生防止対策の推進</w:t>
      </w:r>
    </w:p>
    <w:p w14:paraId="272D05B9" w14:textId="77777777" w:rsidR="00BA0732" w:rsidRDefault="00BA0732" w:rsidP="00D771B7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⑵　乾燥時及び強風時の火災発生防止対策の推進</w:t>
      </w:r>
    </w:p>
    <w:p w14:paraId="054161E1" w14:textId="77777777" w:rsidR="00BA0732" w:rsidRDefault="00BA0732" w:rsidP="00581390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ア　延焼拡大危険性の高い地域を中心とした火災予防広報や警戒の</w:t>
      </w:r>
      <w:r w:rsidR="00581390">
        <w:rPr>
          <w:rFonts w:ascii="ＭＳ 明朝" w:hAnsi="ＭＳ 明朝" w:hint="eastAsia"/>
          <w:color w:val="000000"/>
          <w:sz w:val="24"/>
        </w:rPr>
        <w:t>徹底</w:t>
      </w:r>
    </w:p>
    <w:p w14:paraId="385495C8" w14:textId="77777777" w:rsidR="00BA0732" w:rsidRDefault="00BA0732" w:rsidP="00D771B7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581390">
        <w:rPr>
          <w:rFonts w:ascii="ＭＳ 明朝" w:hAnsi="ＭＳ 明朝" w:hint="eastAsia"/>
          <w:color w:val="000000"/>
          <w:sz w:val="24"/>
        </w:rPr>
        <w:t>イ</w:t>
      </w:r>
      <w:r>
        <w:rPr>
          <w:rFonts w:ascii="ＭＳ 明朝" w:hAnsi="ＭＳ 明朝" w:hint="eastAsia"/>
          <w:color w:val="000000"/>
          <w:sz w:val="24"/>
        </w:rPr>
        <w:t xml:space="preserve">　たき火等を行う場合の消火準備及び監視の励行</w:t>
      </w:r>
    </w:p>
    <w:p w14:paraId="2002F778" w14:textId="77777777" w:rsidR="00581390" w:rsidRPr="00CF78DE" w:rsidRDefault="00BA0732" w:rsidP="00581390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581390">
        <w:rPr>
          <w:rFonts w:ascii="ＭＳ 明朝" w:hAnsi="ＭＳ 明朝" w:hint="eastAsia"/>
          <w:color w:val="000000"/>
          <w:sz w:val="24"/>
        </w:rPr>
        <w:t>ウ</w:t>
      </w:r>
      <w:r>
        <w:rPr>
          <w:rFonts w:ascii="ＭＳ 明朝" w:hAnsi="ＭＳ 明朝" w:hint="eastAsia"/>
          <w:color w:val="000000"/>
          <w:sz w:val="24"/>
        </w:rPr>
        <w:t xml:space="preserve">　火気取扱いにおける注意の徹底</w:t>
      </w:r>
    </w:p>
    <w:p w14:paraId="2CDC79F5" w14:textId="77777777" w:rsidR="00D771B7" w:rsidRPr="00CF78DE" w:rsidRDefault="00581390" w:rsidP="0090296A">
      <w:pPr>
        <w:tabs>
          <w:tab w:val="left" w:pos="140"/>
        </w:tabs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⑶</w:t>
      </w:r>
      <w:r w:rsidR="00A35356" w:rsidRPr="00CF78DE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放火火災防止対策の推進</w:t>
      </w:r>
    </w:p>
    <w:p w14:paraId="213F6ACC" w14:textId="77777777" w:rsidR="00D771B7" w:rsidRDefault="00B43EB7" w:rsidP="00931D65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>ア</w:t>
      </w:r>
      <w:r w:rsidR="00D771B7"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581390">
        <w:rPr>
          <w:rFonts w:ascii="ＭＳ 明朝" w:hAnsi="ＭＳ 明朝" w:hint="eastAsia"/>
          <w:color w:val="000000"/>
          <w:sz w:val="24"/>
        </w:rPr>
        <w:t>放火火災に対する地域の対応力の向上</w:t>
      </w:r>
    </w:p>
    <w:p w14:paraId="18F0CFD4" w14:textId="77777777" w:rsidR="00581390" w:rsidRDefault="00931D65" w:rsidP="00B43EB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イ</w:t>
      </w:r>
      <w:r w:rsidR="0037393B">
        <w:rPr>
          <w:rFonts w:ascii="ＭＳ 明朝" w:hAnsi="ＭＳ 明朝" w:hint="eastAsia"/>
          <w:color w:val="000000"/>
          <w:sz w:val="24"/>
        </w:rPr>
        <w:t xml:space="preserve">　事業所</w:t>
      </w:r>
      <w:r w:rsidR="00581390">
        <w:rPr>
          <w:rFonts w:ascii="ＭＳ 明朝" w:hAnsi="ＭＳ 明朝" w:hint="eastAsia"/>
          <w:color w:val="000000"/>
          <w:sz w:val="24"/>
        </w:rPr>
        <w:t>における放火火災防止対策の徹底</w:t>
      </w:r>
    </w:p>
    <w:p w14:paraId="6961C8F0" w14:textId="77777777" w:rsidR="00F04D98" w:rsidRPr="00CF78DE" w:rsidRDefault="00931D65" w:rsidP="00B43EB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ウ</w:t>
      </w:r>
      <w:r w:rsidR="00F04D98">
        <w:rPr>
          <w:rFonts w:ascii="ＭＳ 明朝" w:hAnsi="ＭＳ 明朝" w:hint="eastAsia"/>
          <w:color w:val="000000"/>
          <w:sz w:val="24"/>
        </w:rPr>
        <w:t xml:space="preserve">　効果的な放火火災被害の軽減対策の実施</w:t>
      </w:r>
    </w:p>
    <w:p w14:paraId="67667F9E" w14:textId="77777777" w:rsidR="00D771B7" w:rsidRPr="00CF78DE" w:rsidRDefault="00581390" w:rsidP="00581390">
      <w:pPr>
        <w:tabs>
          <w:tab w:val="left" w:pos="360"/>
          <w:tab w:val="left" w:pos="1080"/>
        </w:tabs>
        <w:ind w:left="255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⑷　特定防火対象物</w:t>
      </w:r>
      <w:r w:rsidR="009D416C" w:rsidRPr="00CF78DE">
        <w:rPr>
          <w:rFonts w:ascii="ＭＳ 明朝" w:hAnsi="ＭＳ 明朝" w:hint="eastAsia"/>
          <w:color w:val="000000"/>
          <w:sz w:val="24"/>
        </w:rPr>
        <w:t>における</w:t>
      </w:r>
      <w:r w:rsidR="00D771B7" w:rsidRPr="00CF78DE">
        <w:rPr>
          <w:rFonts w:ascii="ＭＳ 明朝" w:hAnsi="ＭＳ 明朝" w:hint="eastAsia"/>
          <w:color w:val="000000"/>
          <w:sz w:val="24"/>
        </w:rPr>
        <w:t>防火安全対策の徹底</w:t>
      </w:r>
    </w:p>
    <w:p w14:paraId="623AC7D5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ア　防火管理体制の充実</w:t>
      </w:r>
    </w:p>
    <w:p w14:paraId="041124C1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lastRenderedPageBreak/>
        <w:t xml:space="preserve">　　イ　避難施設等及び消防用設備等の維持管理の徹底</w:t>
      </w:r>
    </w:p>
    <w:p w14:paraId="20BBA295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ウ　防炎物品の使用の徹底及び防炎製品の使用の推進</w:t>
      </w:r>
    </w:p>
    <w:p w14:paraId="5958F6E2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エ　防火対象物定期点検報告制度の周知徹底</w:t>
      </w:r>
    </w:p>
    <w:p w14:paraId="45042440" w14:textId="77777777" w:rsidR="00D771B7" w:rsidRPr="00CF78DE" w:rsidRDefault="00DA34D4" w:rsidP="00D771B7">
      <w:pPr>
        <w:ind w:left="734" w:hangingChars="306" w:hanging="734"/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オ　違反のある</w:t>
      </w:r>
      <w:r w:rsidR="00D771B7" w:rsidRPr="00CF78DE">
        <w:rPr>
          <w:rFonts w:ascii="ＭＳ 明朝" w:hAnsi="ＭＳ 明朝" w:hint="eastAsia"/>
          <w:color w:val="000000"/>
          <w:sz w:val="24"/>
        </w:rPr>
        <w:t>防火対象物等に対する違反是正指導の推進</w:t>
      </w:r>
    </w:p>
    <w:p w14:paraId="4AEF9785" w14:textId="77777777" w:rsidR="00D771B7" w:rsidRPr="00F04D98" w:rsidRDefault="00F562ED" w:rsidP="00F04D98">
      <w:pPr>
        <w:ind w:left="734" w:hangingChars="306" w:hanging="73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カ</w:t>
      </w:r>
      <w:r w:rsidR="00D771B7"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DA34D4" w:rsidRPr="00CF78DE">
        <w:rPr>
          <w:rFonts w:ascii="ＭＳ 明朝" w:hAnsi="ＭＳ 明朝" w:hint="eastAsia"/>
          <w:color w:val="000000"/>
          <w:kern w:val="0"/>
          <w:sz w:val="24"/>
        </w:rPr>
        <w:t>高齢者や障がい者等が入居する小規模福祉施設における</w:t>
      </w:r>
      <w:r w:rsidR="00D771B7" w:rsidRPr="00CF78DE">
        <w:rPr>
          <w:rFonts w:ascii="ＭＳ 明朝" w:hAnsi="ＭＳ 明朝" w:hint="eastAsia"/>
          <w:color w:val="000000"/>
          <w:kern w:val="0"/>
          <w:sz w:val="24"/>
        </w:rPr>
        <w:t>防火安全対策の徹底</w:t>
      </w:r>
    </w:p>
    <w:p w14:paraId="6494B536" w14:textId="77777777" w:rsidR="00581390" w:rsidRDefault="00581390" w:rsidP="00581390">
      <w:pPr>
        <w:ind w:firstLineChars="100" w:firstLine="240"/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⑸</w:t>
      </w:r>
      <w:r>
        <w:rPr>
          <w:rFonts w:hint="eastAsia"/>
          <w:color w:val="000000"/>
          <w:sz w:val="24"/>
        </w:rPr>
        <w:t xml:space="preserve">　多数の者が集合する催しに対する火災予防指導等の徹底</w:t>
      </w:r>
    </w:p>
    <w:p w14:paraId="37F8C809" w14:textId="77777777" w:rsidR="00581390" w:rsidRDefault="00581390" w:rsidP="00581390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ア　催しを主催する者に対する指導</w:t>
      </w:r>
    </w:p>
    <w:p w14:paraId="5E1EDEEE" w14:textId="77777777" w:rsidR="0032290A" w:rsidRPr="00CF78DE" w:rsidRDefault="00BD1845" w:rsidP="0032290A">
      <w:pPr>
        <w:ind w:leftChars="50" w:left="105" w:firstLineChars="150" w:firstLine="36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イ</w:t>
      </w:r>
      <w:r w:rsidR="0032290A" w:rsidRPr="00CF78DE">
        <w:rPr>
          <w:rFonts w:ascii="ＭＳ 明朝" w:hAnsi="ＭＳ 明朝"/>
          <w:color w:val="000000"/>
          <w:sz w:val="24"/>
        </w:rPr>
        <w:t xml:space="preserve"> </w:t>
      </w:r>
      <w:r w:rsidR="0032290A" w:rsidRPr="00CF78DE">
        <w:rPr>
          <w:rFonts w:ascii="ＭＳ 明朝" w:hAnsi="ＭＳ 明朝" w:hint="eastAsia"/>
          <w:color w:val="000000"/>
          <w:sz w:val="24"/>
        </w:rPr>
        <w:t xml:space="preserve"> ガソリン等の貯蔵・取扱いに対する指導</w:t>
      </w:r>
      <w:r w:rsidR="0032290A" w:rsidRPr="00CF78DE">
        <w:rPr>
          <w:rFonts w:ascii="ＭＳ 明朝" w:hAnsi="ＭＳ 明朝"/>
          <w:color w:val="000000"/>
          <w:sz w:val="24"/>
        </w:rPr>
        <w:t xml:space="preserve"> </w:t>
      </w:r>
    </w:p>
    <w:p w14:paraId="615B2C3F" w14:textId="77777777" w:rsidR="00960E72" w:rsidRDefault="00BD1845" w:rsidP="0032290A">
      <w:pPr>
        <w:ind w:leftChars="50" w:left="105" w:firstLineChars="150" w:firstLine="36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ウ</w:t>
      </w:r>
      <w:r w:rsidR="0032290A" w:rsidRPr="00CF78DE">
        <w:rPr>
          <w:rFonts w:ascii="ＭＳ 明朝" w:hAnsi="ＭＳ 明朝"/>
          <w:color w:val="000000"/>
          <w:sz w:val="24"/>
        </w:rPr>
        <w:t xml:space="preserve"> </w:t>
      </w:r>
      <w:r w:rsidR="0032290A" w:rsidRPr="00CF78DE">
        <w:rPr>
          <w:rFonts w:ascii="ＭＳ 明朝" w:hAnsi="ＭＳ 明朝" w:hint="eastAsia"/>
          <w:color w:val="000000"/>
          <w:sz w:val="24"/>
        </w:rPr>
        <w:t xml:space="preserve"> 火気器具を使用する屋台等への指導</w:t>
      </w:r>
    </w:p>
    <w:p w14:paraId="01BD5A49" w14:textId="77777777" w:rsidR="00581390" w:rsidRDefault="00581390" w:rsidP="00581390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⑹　林野火災予防対策の推進</w:t>
      </w:r>
    </w:p>
    <w:p w14:paraId="583D5D7D" w14:textId="77777777" w:rsidR="00AF43D0" w:rsidRDefault="00AF43D0" w:rsidP="0058139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ア　林野周辺住民、入山者等の防火意識の高揚</w:t>
      </w:r>
    </w:p>
    <w:p w14:paraId="45385C61" w14:textId="77777777" w:rsidR="00AF43D0" w:rsidRDefault="00F6286E" w:rsidP="00AF43D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イ　火災警報等における火の使用制限</w:t>
      </w:r>
      <w:r w:rsidR="00AF43D0">
        <w:rPr>
          <w:rFonts w:hint="eastAsia"/>
          <w:color w:val="000000"/>
          <w:sz w:val="24"/>
        </w:rPr>
        <w:t>の徹底</w:t>
      </w:r>
    </w:p>
    <w:p w14:paraId="1E3CC929" w14:textId="77777777" w:rsidR="00931D65" w:rsidRPr="00CF78DE" w:rsidRDefault="00F04D98" w:rsidP="00AF43D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</w:t>
      </w:r>
      <w:r w:rsidR="00D03EB5">
        <w:rPr>
          <w:rFonts w:hint="eastAsia"/>
          <w:color w:val="000000"/>
          <w:sz w:val="24"/>
        </w:rPr>
        <w:t>ウ</w:t>
      </w:r>
      <w:r>
        <w:rPr>
          <w:rFonts w:hint="eastAsia"/>
          <w:color w:val="000000"/>
          <w:sz w:val="24"/>
        </w:rPr>
        <w:t xml:space="preserve">　林野所有者等に対する林野火災予防措置の指導の強化</w:t>
      </w:r>
    </w:p>
    <w:p w14:paraId="1CFDEE28" w14:textId="77777777" w:rsidR="00D771B7" w:rsidRPr="00CF78DE" w:rsidRDefault="00D771B7" w:rsidP="0032290A">
      <w:pPr>
        <w:ind w:left="480" w:hangingChars="200" w:hanging="480"/>
        <w:rPr>
          <w:color w:val="000000"/>
          <w:sz w:val="24"/>
        </w:rPr>
      </w:pPr>
      <w:r w:rsidRPr="00CF78DE">
        <w:rPr>
          <w:rFonts w:hint="eastAsia"/>
          <w:color w:val="000000"/>
          <w:sz w:val="24"/>
        </w:rPr>
        <w:t>６</w:t>
      </w:r>
      <w:r w:rsidR="000653FE" w:rsidRPr="00CF78DE">
        <w:rPr>
          <w:rFonts w:hint="eastAsia"/>
          <w:color w:val="000000"/>
          <w:sz w:val="24"/>
        </w:rPr>
        <w:t xml:space="preserve">　</w:t>
      </w:r>
      <w:r w:rsidRPr="00CF78DE">
        <w:rPr>
          <w:rFonts w:hint="eastAsia"/>
          <w:color w:val="000000"/>
          <w:sz w:val="24"/>
        </w:rPr>
        <w:t>実施事項</w:t>
      </w:r>
    </w:p>
    <w:p w14:paraId="54A63A37" w14:textId="77777777" w:rsidR="00D771B7" w:rsidRPr="00CF78DE" w:rsidRDefault="00D771B7" w:rsidP="00AB05CB">
      <w:pPr>
        <w:numPr>
          <w:ilvl w:val="0"/>
          <w:numId w:val="9"/>
        </w:num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広報活動</w:t>
      </w:r>
    </w:p>
    <w:p w14:paraId="081426FA" w14:textId="77777777" w:rsidR="00AB05CB" w:rsidRPr="00CF78DE" w:rsidRDefault="00045AAC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ア　ホームページ</w:t>
      </w:r>
      <w:r w:rsidR="00D4076D">
        <w:rPr>
          <w:rFonts w:ascii="ＭＳ 明朝" w:hAnsi="ＭＳ 明朝" w:hint="eastAsia"/>
          <w:color w:val="000000"/>
          <w:sz w:val="24"/>
        </w:rPr>
        <w:t>及び公式インスタグラム</w:t>
      </w:r>
      <w:r w:rsidRPr="00CF78DE">
        <w:rPr>
          <w:rFonts w:ascii="ＭＳ 明朝" w:hAnsi="ＭＳ 明朝" w:hint="eastAsia"/>
          <w:color w:val="000000"/>
          <w:sz w:val="24"/>
        </w:rPr>
        <w:t>等による</w:t>
      </w:r>
      <w:r w:rsidR="00D771B7" w:rsidRPr="00CF78DE">
        <w:rPr>
          <w:rFonts w:ascii="ＭＳ 明朝" w:hAnsi="ＭＳ 明朝" w:hint="eastAsia"/>
          <w:color w:val="000000"/>
          <w:sz w:val="24"/>
        </w:rPr>
        <w:t>広報</w:t>
      </w:r>
    </w:p>
    <w:p w14:paraId="0827F3E1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イ</w:t>
      </w:r>
      <w:r w:rsidRPr="00CF78DE">
        <w:rPr>
          <w:rFonts w:ascii="ＭＳ 明朝" w:hAnsi="ＭＳ 明朝" w:hint="eastAsia"/>
          <w:color w:val="000000"/>
          <w:sz w:val="24"/>
        </w:rPr>
        <w:t xml:space="preserve">　行政広報誌への掲載依頼</w:t>
      </w:r>
    </w:p>
    <w:p w14:paraId="7FC3B4E8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ウ</w:t>
      </w:r>
      <w:r w:rsidRPr="00CF78DE">
        <w:rPr>
          <w:rFonts w:ascii="ＭＳ 明朝" w:hAnsi="ＭＳ 明朝" w:hint="eastAsia"/>
          <w:color w:val="000000"/>
          <w:sz w:val="24"/>
        </w:rPr>
        <w:t xml:space="preserve">　消防車両等による巡回広報</w:t>
      </w:r>
    </w:p>
    <w:p w14:paraId="12003500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エ</w:t>
      </w:r>
      <w:r w:rsidRPr="00CF78DE">
        <w:rPr>
          <w:rFonts w:ascii="ＭＳ 明朝" w:hAnsi="ＭＳ 明朝" w:hint="eastAsia"/>
          <w:color w:val="000000"/>
          <w:sz w:val="24"/>
        </w:rPr>
        <w:t xml:space="preserve">　管内主要場所への立看板及び防火のぼりの掲出</w:t>
      </w:r>
    </w:p>
    <w:p w14:paraId="2CFDF946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オ</w:t>
      </w:r>
      <w:r w:rsidRPr="00CF78DE">
        <w:rPr>
          <w:rFonts w:ascii="ＭＳ 明朝" w:hAnsi="ＭＳ 明朝" w:hint="eastAsia"/>
          <w:color w:val="000000"/>
          <w:sz w:val="24"/>
        </w:rPr>
        <w:t xml:space="preserve">　事業所等への立看板、ポスター等の掲出依頼</w:t>
      </w:r>
    </w:p>
    <w:p w14:paraId="2650B5B8" w14:textId="2083625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カ</w:t>
      </w:r>
      <w:r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Pr="00CF78DE">
        <w:rPr>
          <w:rFonts w:hint="eastAsia"/>
          <w:color w:val="000000"/>
          <w:sz w:val="24"/>
        </w:rPr>
        <w:t>森林組合、農家組合等への山火事</w:t>
      </w:r>
      <w:r w:rsidR="00113029">
        <w:rPr>
          <w:rFonts w:hint="eastAsia"/>
          <w:color w:val="000000"/>
          <w:sz w:val="24"/>
        </w:rPr>
        <w:t>予防</w:t>
      </w:r>
      <w:r w:rsidRPr="00CF78DE">
        <w:rPr>
          <w:rFonts w:hint="eastAsia"/>
          <w:color w:val="000000"/>
          <w:sz w:val="24"/>
        </w:rPr>
        <w:t>運動協力依頼文の配布</w:t>
      </w:r>
    </w:p>
    <w:p w14:paraId="01580BAB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キ</w:t>
      </w:r>
      <w:r w:rsidRPr="00CF78DE">
        <w:rPr>
          <w:rFonts w:ascii="ＭＳ 明朝" w:hAnsi="ＭＳ 明朝" w:hint="eastAsia"/>
          <w:color w:val="000000"/>
          <w:sz w:val="24"/>
        </w:rPr>
        <w:t xml:space="preserve">　管内各町内会等への防火チラシの回覧依頼</w:t>
      </w:r>
    </w:p>
    <w:p w14:paraId="29C45EF6" w14:textId="77777777" w:rsidR="00D771B7" w:rsidRPr="00CF78DE" w:rsidRDefault="00D771B7" w:rsidP="00D771B7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ク</w:t>
      </w:r>
      <w:r w:rsidRPr="00CF78DE">
        <w:rPr>
          <w:rFonts w:ascii="ＭＳ 明朝" w:hAnsi="ＭＳ 明朝" w:hint="eastAsia"/>
          <w:color w:val="000000"/>
          <w:sz w:val="24"/>
        </w:rPr>
        <w:t xml:space="preserve">　管内大型店舗への予防運動実施啓発放送依頼</w:t>
      </w:r>
    </w:p>
    <w:p w14:paraId="427DA777" w14:textId="4AD7E47E" w:rsidR="00380434" w:rsidRPr="00CF78DE" w:rsidRDefault="00D771B7" w:rsidP="00EB2FB5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931D65">
        <w:rPr>
          <w:rFonts w:ascii="ＭＳ 明朝" w:hAnsi="ＭＳ 明朝" w:hint="eastAsia"/>
          <w:color w:val="000000"/>
          <w:sz w:val="24"/>
        </w:rPr>
        <w:t>ケ</w:t>
      </w:r>
      <w:r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7649C6" w:rsidRPr="00CF78DE">
        <w:rPr>
          <w:rFonts w:ascii="ＭＳ 明朝" w:hAnsi="ＭＳ 明朝" w:hint="eastAsia"/>
          <w:color w:val="000000"/>
          <w:sz w:val="24"/>
        </w:rPr>
        <w:t>駅及び事業所設置の電光掲示板に</w:t>
      </w:r>
      <w:r w:rsidR="007649C6">
        <w:rPr>
          <w:rFonts w:ascii="ＭＳ 明朝" w:hAnsi="ＭＳ 明朝" w:hint="eastAsia"/>
          <w:color w:val="000000"/>
          <w:sz w:val="24"/>
        </w:rPr>
        <w:t>春</w:t>
      </w:r>
      <w:r w:rsidR="007649C6" w:rsidRPr="00CF78DE">
        <w:rPr>
          <w:rFonts w:ascii="ＭＳ 明朝" w:hAnsi="ＭＳ 明朝" w:hint="eastAsia"/>
          <w:color w:val="000000"/>
          <w:sz w:val="24"/>
        </w:rPr>
        <w:t>季火災予防運動の啓発文の掲載依頼</w:t>
      </w:r>
      <w:r w:rsidR="00D279F4" w:rsidRPr="00CF78DE">
        <w:rPr>
          <w:rFonts w:ascii="ＭＳ 明朝" w:hAnsi="ＭＳ 明朝" w:hint="eastAsia"/>
          <w:color w:val="000000"/>
          <w:sz w:val="24"/>
        </w:rPr>
        <w:t xml:space="preserve">　</w:t>
      </w:r>
    </w:p>
    <w:p w14:paraId="698E4E3B" w14:textId="77777777" w:rsidR="00D771B7" w:rsidRPr="00CF78DE" w:rsidRDefault="00D771B7" w:rsidP="00AB05CB">
      <w:pPr>
        <w:numPr>
          <w:ilvl w:val="0"/>
          <w:numId w:val="9"/>
        </w:num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F9222D">
        <w:rPr>
          <w:rFonts w:ascii="ＭＳ 明朝" w:hAnsi="ＭＳ 明朝" w:hint="eastAsia"/>
          <w:color w:val="000000"/>
          <w:sz w:val="24"/>
        </w:rPr>
        <w:t>避難所に指定されている対象物の立入検査</w:t>
      </w:r>
    </w:p>
    <w:p w14:paraId="135C0AA6" w14:textId="77777777" w:rsidR="00424C3D" w:rsidRPr="009D5B33" w:rsidRDefault="00D771B7" w:rsidP="00931D65">
      <w:pPr>
        <w:numPr>
          <w:ilvl w:val="0"/>
          <w:numId w:val="9"/>
        </w:numPr>
        <w:rPr>
          <w:rFonts w:ascii="ＭＳ 明朝" w:hAnsi="ＭＳ 明朝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F62700" w:rsidRPr="00CF78DE">
        <w:rPr>
          <w:rFonts w:ascii="ＭＳ 明朝" w:hAnsi="ＭＳ 明朝" w:hint="eastAsia"/>
          <w:color w:val="000000"/>
          <w:sz w:val="24"/>
        </w:rPr>
        <w:t>住宅防火対策としての</w:t>
      </w:r>
      <w:r w:rsidR="009D416C" w:rsidRPr="00CF78DE">
        <w:rPr>
          <w:rFonts w:ascii="ＭＳ 明朝" w:hAnsi="ＭＳ 明朝" w:hint="eastAsia"/>
          <w:color w:val="000000"/>
          <w:sz w:val="24"/>
        </w:rPr>
        <w:t>一般家庭</w:t>
      </w:r>
      <w:r w:rsidR="006F20F6" w:rsidRPr="00CF78DE">
        <w:rPr>
          <w:rFonts w:ascii="ＭＳ 明朝" w:hAnsi="ＭＳ 明朝" w:hint="eastAsia"/>
          <w:color w:val="000000"/>
          <w:sz w:val="24"/>
        </w:rPr>
        <w:t>へ</w:t>
      </w:r>
      <w:r w:rsidR="00B43EB7" w:rsidRPr="00CF78DE">
        <w:rPr>
          <w:rFonts w:ascii="ＭＳ 明朝" w:hAnsi="ＭＳ 明朝" w:hint="eastAsia"/>
          <w:color w:val="000000"/>
          <w:sz w:val="24"/>
        </w:rPr>
        <w:t>の</w:t>
      </w:r>
      <w:r w:rsidR="00AB05CB">
        <w:rPr>
          <w:rFonts w:ascii="ＭＳ 明朝" w:hAnsi="ＭＳ 明朝" w:hint="eastAsia"/>
          <w:color w:val="000000"/>
          <w:sz w:val="24"/>
        </w:rPr>
        <w:t>防火チラシ</w:t>
      </w:r>
      <w:r w:rsidR="00AB05CB" w:rsidRPr="009D5B33">
        <w:rPr>
          <w:rFonts w:ascii="ＭＳ 明朝" w:hAnsi="ＭＳ 明朝" w:hint="eastAsia"/>
          <w:sz w:val="24"/>
        </w:rPr>
        <w:t>・ティッシュの配布</w:t>
      </w:r>
    </w:p>
    <w:p w14:paraId="4D113448" w14:textId="77777777" w:rsidR="00580389" w:rsidRPr="00CF78DE" w:rsidRDefault="00EA4956" w:rsidP="00AB05CB">
      <w:pPr>
        <w:numPr>
          <w:ilvl w:val="0"/>
          <w:numId w:val="9"/>
        </w:numPr>
        <w:rPr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580389" w:rsidRPr="00CF78DE">
        <w:rPr>
          <w:rFonts w:hint="eastAsia"/>
          <w:color w:val="000000"/>
          <w:sz w:val="24"/>
        </w:rPr>
        <w:t>山林パトロール</w:t>
      </w:r>
    </w:p>
    <w:p w14:paraId="280F8DEB" w14:textId="77777777" w:rsidR="009469DD" w:rsidRPr="00CF78DE" w:rsidRDefault="007706E3" w:rsidP="00AB05CB">
      <w:pPr>
        <w:ind w:firstLineChars="350" w:firstLine="840"/>
        <w:rPr>
          <w:rFonts w:ascii="ＭＳ 明朝" w:hAnsi="ＭＳ 明朝"/>
          <w:color w:val="000000"/>
          <w:sz w:val="24"/>
        </w:rPr>
      </w:pPr>
      <w:r w:rsidRPr="00CF78DE">
        <w:rPr>
          <w:rFonts w:hint="eastAsia"/>
          <w:color w:val="000000"/>
          <w:kern w:val="0"/>
          <w:sz w:val="24"/>
        </w:rPr>
        <w:t>山火事防止啓発看板（常設）の点検を兼ねた</w:t>
      </w:r>
      <w:r w:rsidR="00001839">
        <w:rPr>
          <w:rFonts w:hint="eastAsia"/>
          <w:color w:val="000000"/>
          <w:kern w:val="0"/>
          <w:sz w:val="24"/>
        </w:rPr>
        <w:t>ハイキングコース等の</w:t>
      </w:r>
      <w:r w:rsidR="00580389" w:rsidRPr="00CF78DE">
        <w:rPr>
          <w:rFonts w:hint="eastAsia"/>
          <w:color w:val="000000"/>
          <w:kern w:val="0"/>
          <w:sz w:val="24"/>
        </w:rPr>
        <w:t>パトロール</w:t>
      </w:r>
    </w:p>
    <w:p w14:paraId="77C42917" w14:textId="77777777" w:rsidR="00580389" w:rsidRPr="00CF78DE" w:rsidRDefault="00EA4956" w:rsidP="00AB05CB">
      <w:pPr>
        <w:numPr>
          <w:ilvl w:val="0"/>
          <w:numId w:val="9"/>
        </w:num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580389" w:rsidRPr="00CF78DE">
        <w:rPr>
          <w:rFonts w:ascii="ＭＳ 明朝" w:hAnsi="ＭＳ 明朝" w:hint="eastAsia"/>
          <w:color w:val="000000"/>
          <w:sz w:val="24"/>
        </w:rPr>
        <w:t>消防訓練等</w:t>
      </w:r>
    </w:p>
    <w:p w14:paraId="3B694474" w14:textId="4FA73C2B" w:rsidR="006F20F6" w:rsidRPr="00CF78DE" w:rsidRDefault="002A0044" w:rsidP="00580389">
      <w:pPr>
        <w:rPr>
          <w:rFonts w:ascii="ＭＳ 明朝" w:hAnsi="ＭＳ 明朝"/>
          <w:color w:val="000000"/>
          <w:sz w:val="24"/>
        </w:rPr>
      </w:pPr>
      <w:r w:rsidRPr="00CF78DE">
        <w:rPr>
          <w:rFonts w:ascii="ＭＳ 明朝" w:hAnsi="ＭＳ 明朝" w:hint="eastAsia"/>
          <w:color w:val="000000"/>
          <w:sz w:val="24"/>
        </w:rPr>
        <w:t xml:space="preserve">　　</w:t>
      </w:r>
      <w:r w:rsidR="00580389" w:rsidRPr="00CF78DE">
        <w:rPr>
          <w:rFonts w:ascii="ＭＳ 明朝" w:hAnsi="ＭＳ 明朝" w:hint="eastAsia"/>
          <w:color w:val="000000"/>
          <w:sz w:val="24"/>
        </w:rPr>
        <w:t xml:space="preserve">　</w:t>
      </w:r>
      <w:r w:rsidR="00AB05CB">
        <w:rPr>
          <w:rFonts w:ascii="ＭＳ 明朝" w:hAnsi="ＭＳ 明朝"/>
          <w:color w:val="000000"/>
          <w:sz w:val="24"/>
        </w:rPr>
        <w:t xml:space="preserve"> </w:t>
      </w:r>
      <w:r w:rsidR="00801A76">
        <w:rPr>
          <w:rFonts w:ascii="ＭＳ 明朝" w:hAnsi="ＭＳ 明朝" w:hint="eastAsia"/>
          <w:color w:val="000000"/>
          <w:sz w:val="24"/>
        </w:rPr>
        <w:t>乙訓二市一町総合消防訓練、</w:t>
      </w:r>
      <w:r w:rsidR="00580389" w:rsidRPr="00CF78DE">
        <w:rPr>
          <w:rFonts w:ascii="ＭＳ 明朝" w:hAnsi="ＭＳ 明朝" w:hint="eastAsia"/>
          <w:color w:val="000000"/>
          <w:sz w:val="24"/>
        </w:rPr>
        <w:t>防火対象物、自治会等消防訓練指導</w:t>
      </w:r>
    </w:p>
    <w:p w14:paraId="5073DB99" w14:textId="77777777" w:rsidR="00931D65" w:rsidRPr="00463DA8" w:rsidRDefault="00983ECC" w:rsidP="00463DA8">
      <w:pPr>
        <w:numPr>
          <w:ilvl w:val="0"/>
          <w:numId w:val="9"/>
        </w:numPr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="0091265C" w:rsidRPr="00CF78DE">
        <w:rPr>
          <w:rFonts w:hint="eastAsia"/>
          <w:color w:val="000000"/>
          <w:sz w:val="24"/>
        </w:rPr>
        <w:t xml:space="preserve"> </w:t>
      </w:r>
      <w:r w:rsidR="009C62A5" w:rsidRPr="00CF78DE">
        <w:rPr>
          <w:rFonts w:hint="eastAsia"/>
          <w:color w:val="000000"/>
          <w:sz w:val="24"/>
        </w:rPr>
        <w:t>露店等が開設される催し物に対する</w:t>
      </w:r>
      <w:r w:rsidR="0091265C" w:rsidRPr="00CF78DE">
        <w:rPr>
          <w:rFonts w:hint="eastAsia"/>
          <w:color w:val="000000"/>
          <w:sz w:val="24"/>
        </w:rPr>
        <w:t>指導</w:t>
      </w:r>
    </w:p>
    <w:p w14:paraId="07BC6509" w14:textId="77777777" w:rsidR="00931D65" w:rsidRPr="00331AEB" w:rsidRDefault="00931D65" w:rsidP="00931D65">
      <w:pPr>
        <w:ind w:left="615"/>
        <w:rPr>
          <w:color w:val="000000"/>
          <w:sz w:val="24"/>
        </w:rPr>
      </w:pPr>
    </w:p>
    <w:sectPr w:rsidR="00931D65" w:rsidRPr="00331AEB" w:rsidSect="00E278A1">
      <w:pgSz w:w="11906" w:h="16838" w:code="9"/>
      <w:pgMar w:top="1588" w:right="1134" w:bottom="1588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56A8" w14:textId="77777777" w:rsidR="00193329" w:rsidRDefault="00193329" w:rsidP="00465800">
      <w:r>
        <w:separator/>
      </w:r>
    </w:p>
  </w:endnote>
  <w:endnote w:type="continuationSeparator" w:id="0">
    <w:p w14:paraId="694FE953" w14:textId="77777777" w:rsidR="00193329" w:rsidRDefault="00193329" w:rsidP="0046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CC5B" w14:textId="77777777" w:rsidR="00193329" w:rsidRDefault="00193329" w:rsidP="00465800">
      <w:r>
        <w:separator/>
      </w:r>
    </w:p>
  </w:footnote>
  <w:footnote w:type="continuationSeparator" w:id="0">
    <w:p w14:paraId="67E05DD2" w14:textId="77777777" w:rsidR="00193329" w:rsidRDefault="00193329" w:rsidP="0046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DC1"/>
    <w:multiLevelType w:val="hybridMultilevel"/>
    <w:tmpl w:val="DC9CEA70"/>
    <w:lvl w:ilvl="0" w:tplc="A2EE34CC">
      <w:start w:val="1"/>
      <w:numFmt w:val="decimalEnclosedParen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CBB1219"/>
    <w:multiLevelType w:val="hybridMultilevel"/>
    <w:tmpl w:val="380A33A0"/>
    <w:lvl w:ilvl="0" w:tplc="9A320DC8">
      <w:start w:val="8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066584"/>
    <w:multiLevelType w:val="hybridMultilevel"/>
    <w:tmpl w:val="D3F28708"/>
    <w:lvl w:ilvl="0" w:tplc="32507E96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2AA11032"/>
    <w:multiLevelType w:val="hybridMultilevel"/>
    <w:tmpl w:val="598847F4"/>
    <w:lvl w:ilvl="0" w:tplc="60365384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7F0464"/>
    <w:multiLevelType w:val="hybridMultilevel"/>
    <w:tmpl w:val="8C08A386"/>
    <w:lvl w:ilvl="0" w:tplc="DAE41958">
      <w:start w:val="3"/>
      <w:numFmt w:val="decimalEnclosedParen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58573E82"/>
    <w:multiLevelType w:val="hybridMultilevel"/>
    <w:tmpl w:val="67105A96"/>
    <w:lvl w:ilvl="0" w:tplc="D6DA1B7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EE95FC4"/>
    <w:multiLevelType w:val="hybridMultilevel"/>
    <w:tmpl w:val="C89E0840"/>
    <w:lvl w:ilvl="0" w:tplc="9F0C390C">
      <w:start w:val="1"/>
      <w:numFmt w:val="decimalEnclosedParen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60003C2F"/>
    <w:multiLevelType w:val="hybridMultilevel"/>
    <w:tmpl w:val="175CA772"/>
    <w:lvl w:ilvl="0" w:tplc="B8BCBB8A">
      <w:start w:val="1"/>
      <w:numFmt w:val="decimalEnclosedParen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661C7FEA"/>
    <w:multiLevelType w:val="hybridMultilevel"/>
    <w:tmpl w:val="471ED6BC"/>
    <w:lvl w:ilvl="0" w:tplc="DBBAF706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6137889">
    <w:abstractNumId w:val="2"/>
  </w:num>
  <w:num w:numId="2" w16cid:durableId="2096245897">
    <w:abstractNumId w:val="0"/>
  </w:num>
  <w:num w:numId="3" w16cid:durableId="2018338765">
    <w:abstractNumId w:val="8"/>
  </w:num>
  <w:num w:numId="4" w16cid:durableId="896940550">
    <w:abstractNumId w:val="6"/>
  </w:num>
  <w:num w:numId="5" w16cid:durableId="1953703493">
    <w:abstractNumId w:val="4"/>
  </w:num>
  <w:num w:numId="6" w16cid:durableId="1546983852">
    <w:abstractNumId w:val="7"/>
  </w:num>
  <w:num w:numId="7" w16cid:durableId="1120420409">
    <w:abstractNumId w:val="3"/>
  </w:num>
  <w:num w:numId="8" w16cid:durableId="100228314">
    <w:abstractNumId w:val="1"/>
  </w:num>
  <w:num w:numId="9" w16cid:durableId="172756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B7"/>
    <w:rsid w:val="00001839"/>
    <w:rsid w:val="00045AAC"/>
    <w:rsid w:val="000653FE"/>
    <w:rsid w:val="000743CB"/>
    <w:rsid w:val="000857DB"/>
    <w:rsid w:val="0009781B"/>
    <w:rsid w:val="000A0C60"/>
    <w:rsid w:val="000F3896"/>
    <w:rsid w:val="000F3A54"/>
    <w:rsid w:val="00113029"/>
    <w:rsid w:val="00127C25"/>
    <w:rsid w:val="001654C9"/>
    <w:rsid w:val="001829A4"/>
    <w:rsid w:val="00193329"/>
    <w:rsid w:val="001C366B"/>
    <w:rsid w:val="001C7065"/>
    <w:rsid w:val="00223CA3"/>
    <w:rsid w:val="00242CA5"/>
    <w:rsid w:val="002634FB"/>
    <w:rsid w:val="00270819"/>
    <w:rsid w:val="002855A7"/>
    <w:rsid w:val="00291ABE"/>
    <w:rsid w:val="002A0044"/>
    <w:rsid w:val="002B5444"/>
    <w:rsid w:val="002C69E0"/>
    <w:rsid w:val="002E4A03"/>
    <w:rsid w:val="003029D9"/>
    <w:rsid w:val="0032290A"/>
    <w:rsid w:val="003264D8"/>
    <w:rsid w:val="00331AEB"/>
    <w:rsid w:val="00342823"/>
    <w:rsid w:val="0037393B"/>
    <w:rsid w:val="00380434"/>
    <w:rsid w:val="00393ABF"/>
    <w:rsid w:val="003D3C52"/>
    <w:rsid w:val="003F54A3"/>
    <w:rsid w:val="00405073"/>
    <w:rsid w:val="00411C7E"/>
    <w:rsid w:val="00416020"/>
    <w:rsid w:val="00417BCE"/>
    <w:rsid w:val="00424C3D"/>
    <w:rsid w:val="00426A2B"/>
    <w:rsid w:val="0043156E"/>
    <w:rsid w:val="00445B2F"/>
    <w:rsid w:val="00447A76"/>
    <w:rsid w:val="00463DA8"/>
    <w:rsid w:val="00465800"/>
    <w:rsid w:val="00467CE9"/>
    <w:rsid w:val="0049432A"/>
    <w:rsid w:val="004A1416"/>
    <w:rsid w:val="00516EC5"/>
    <w:rsid w:val="0052093E"/>
    <w:rsid w:val="00523A64"/>
    <w:rsid w:val="00546644"/>
    <w:rsid w:val="00560CD8"/>
    <w:rsid w:val="005761DA"/>
    <w:rsid w:val="00580389"/>
    <w:rsid w:val="00581390"/>
    <w:rsid w:val="00586546"/>
    <w:rsid w:val="005B7ABC"/>
    <w:rsid w:val="00614F06"/>
    <w:rsid w:val="00617C22"/>
    <w:rsid w:val="00633824"/>
    <w:rsid w:val="006727E7"/>
    <w:rsid w:val="00686C0D"/>
    <w:rsid w:val="00693908"/>
    <w:rsid w:val="006B241D"/>
    <w:rsid w:val="006B5B52"/>
    <w:rsid w:val="006D7558"/>
    <w:rsid w:val="006F20F6"/>
    <w:rsid w:val="00717178"/>
    <w:rsid w:val="00745E81"/>
    <w:rsid w:val="0075689C"/>
    <w:rsid w:val="007649C6"/>
    <w:rsid w:val="007706E3"/>
    <w:rsid w:val="007A59B4"/>
    <w:rsid w:val="007E2E69"/>
    <w:rsid w:val="00801A76"/>
    <w:rsid w:val="00827E96"/>
    <w:rsid w:val="008C4830"/>
    <w:rsid w:val="0090296A"/>
    <w:rsid w:val="0091265C"/>
    <w:rsid w:val="00915F29"/>
    <w:rsid w:val="00923A86"/>
    <w:rsid w:val="00931D65"/>
    <w:rsid w:val="009409F7"/>
    <w:rsid w:val="009469DD"/>
    <w:rsid w:val="009535AB"/>
    <w:rsid w:val="00960329"/>
    <w:rsid w:val="00960E72"/>
    <w:rsid w:val="009659A9"/>
    <w:rsid w:val="00967209"/>
    <w:rsid w:val="009753B0"/>
    <w:rsid w:val="00983ECC"/>
    <w:rsid w:val="0099726D"/>
    <w:rsid w:val="009A1FB8"/>
    <w:rsid w:val="009C62A5"/>
    <w:rsid w:val="009C63DF"/>
    <w:rsid w:val="009D416C"/>
    <w:rsid w:val="009D5B33"/>
    <w:rsid w:val="009E6B0E"/>
    <w:rsid w:val="00A35356"/>
    <w:rsid w:val="00A40BF6"/>
    <w:rsid w:val="00A71B71"/>
    <w:rsid w:val="00A81C5F"/>
    <w:rsid w:val="00AB05CB"/>
    <w:rsid w:val="00AB434C"/>
    <w:rsid w:val="00AE4AA3"/>
    <w:rsid w:val="00AF43D0"/>
    <w:rsid w:val="00B20A23"/>
    <w:rsid w:val="00B43EB7"/>
    <w:rsid w:val="00BA0732"/>
    <w:rsid w:val="00BB1E13"/>
    <w:rsid w:val="00BB5528"/>
    <w:rsid w:val="00BC122D"/>
    <w:rsid w:val="00BD1845"/>
    <w:rsid w:val="00BD376D"/>
    <w:rsid w:val="00BF2462"/>
    <w:rsid w:val="00C346CA"/>
    <w:rsid w:val="00C3479E"/>
    <w:rsid w:val="00C70955"/>
    <w:rsid w:val="00C75BCD"/>
    <w:rsid w:val="00C77D51"/>
    <w:rsid w:val="00C84320"/>
    <w:rsid w:val="00C87203"/>
    <w:rsid w:val="00CD194D"/>
    <w:rsid w:val="00CF78DE"/>
    <w:rsid w:val="00D0355A"/>
    <w:rsid w:val="00D03EB5"/>
    <w:rsid w:val="00D279F4"/>
    <w:rsid w:val="00D4076D"/>
    <w:rsid w:val="00D771B7"/>
    <w:rsid w:val="00DA34D4"/>
    <w:rsid w:val="00DD288D"/>
    <w:rsid w:val="00E013DC"/>
    <w:rsid w:val="00E0381B"/>
    <w:rsid w:val="00E26DB8"/>
    <w:rsid w:val="00E278A1"/>
    <w:rsid w:val="00E32FB1"/>
    <w:rsid w:val="00E37A3A"/>
    <w:rsid w:val="00E86B9F"/>
    <w:rsid w:val="00E96B80"/>
    <w:rsid w:val="00E97E16"/>
    <w:rsid w:val="00EA1A2B"/>
    <w:rsid w:val="00EA4956"/>
    <w:rsid w:val="00EA749D"/>
    <w:rsid w:val="00EB2FB5"/>
    <w:rsid w:val="00EB543A"/>
    <w:rsid w:val="00ED2F3F"/>
    <w:rsid w:val="00ED7078"/>
    <w:rsid w:val="00F04D98"/>
    <w:rsid w:val="00F562ED"/>
    <w:rsid w:val="00F566BC"/>
    <w:rsid w:val="00F62700"/>
    <w:rsid w:val="00F6286E"/>
    <w:rsid w:val="00F70052"/>
    <w:rsid w:val="00F86577"/>
    <w:rsid w:val="00F9222D"/>
    <w:rsid w:val="00F930A1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F67026F"/>
  <w15:chartTrackingRefBased/>
  <w15:docId w15:val="{2BD18DB5-E6E4-480A-9A82-FAF4C3C8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53F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653F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65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5800"/>
    <w:rPr>
      <w:kern w:val="2"/>
      <w:sz w:val="21"/>
      <w:szCs w:val="24"/>
    </w:rPr>
  </w:style>
  <w:style w:type="paragraph" w:styleId="a7">
    <w:name w:val="footer"/>
    <w:basedOn w:val="a"/>
    <w:link w:val="a8"/>
    <w:rsid w:val="00465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5800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F3896"/>
  </w:style>
  <w:style w:type="character" w:customStyle="1" w:styleId="aa">
    <w:name w:val="日付 (文字)"/>
    <w:link w:val="a9"/>
    <w:rsid w:val="000F3896"/>
    <w:rPr>
      <w:kern w:val="2"/>
      <w:sz w:val="21"/>
      <w:szCs w:val="24"/>
    </w:rPr>
  </w:style>
  <w:style w:type="character" w:customStyle="1" w:styleId="txtbig2">
    <w:name w:val="txt_big2"/>
    <w:basedOn w:val="a0"/>
    <w:rsid w:val="00E0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9009-F6D8-4794-93BD-1B3CA8F2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1360</Words>
  <Characters>211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平成１９年度秋季火災予防運動・山火事防火運動実施要綱</vt:lpstr>
      <vt:lpstr>平成１９年度秋季火災予防運動・山火事防火運動実施要綱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秋季火災予防運動・山火事防火運動実施要綱</dc:title>
  <dc:subject/>
  <dc:creator>0158</dc:creator>
  <cp:keywords/>
  <cp:lastModifiedBy>山田  祐也</cp:lastModifiedBy>
  <cp:revision>16</cp:revision>
  <cp:lastPrinted>2022-10-12T02:22:00Z</cp:lastPrinted>
  <dcterms:created xsi:type="dcterms:W3CDTF">2022-08-15T04:17:00Z</dcterms:created>
  <dcterms:modified xsi:type="dcterms:W3CDTF">2026-02-02T07:35:00Z</dcterms:modified>
</cp:coreProperties>
</file>